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1E2A" w14:textId="07E86B85" w:rsidR="008E5315" w:rsidRDefault="00D861C9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研究業績　英文表記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6758"/>
      </w:tblGrid>
      <w:tr w:rsidR="00AB3AE9" w14:paraId="1E751FBB" w14:textId="77777777" w:rsidTr="00AB3AE9">
        <w:trPr>
          <w:cantSplit/>
          <w:trHeight w:val="553"/>
        </w:trPr>
        <w:tc>
          <w:tcPr>
            <w:tcW w:w="8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220E6CEA" w14:textId="0CCA3312" w:rsidR="00AB3AE9" w:rsidRPr="00AB3AE9" w:rsidRDefault="00AB3AE9" w:rsidP="00AB3AE9">
            <w:pPr>
              <w:jc w:val="center"/>
              <w:rPr>
                <w:rFonts w:eastAsia="ＭＳ Ｐ明朝"/>
              </w:rPr>
            </w:pPr>
            <w:r w:rsidRPr="00AB3AE9">
              <w:rPr>
                <w:rFonts w:eastAsia="ＭＳ Ｐ明朝"/>
                <w:sz w:val="24"/>
              </w:rPr>
              <w:t>和文</w:t>
            </w:r>
          </w:p>
        </w:tc>
      </w:tr>
      <w:tr w:rsidR="00D861C9" w14:paraId="1352DD61" w14:textId="77777777" w:rsidTr="00AB3AE9">
        <w:trPr>
          <w:cantSplit/>
          <w:trHeight w:val="977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C13FACC" w14:textId="6C3A325F" w:rsidR="00D861C9" w:rsidRPr="00AB3AE9" w:rsidRDefault="00D861C9" w:rsidP="00AB3AE9">
            <w:pPr>
              <w:jc w:val="center"/>
              <w:rPr>
                <w:rFonts w:eastAsia="ＭＳ Ｐ明朝"/>
                <w:sz w:val="22"/>
              </w:rPr>
            </w:pPr>
            <w:r w:rsidRPr="00AB3AE9">
              <w:rPr>
                <w:rFonts w:eastAsia="ＭＳ Ｐ明朝"/>
                <w:sz w:val="22"/>
              </w:rPr>
              <w:t>表題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72B98" w14:textId="77777777" w:rsidR="00436F77" w:rsidRPr="00436F77" w:rsidRDefault="00436F77" w:rsidP="00436F77">
            <w:pPr>
              <w:autoSpaceDE w:val="0"/>
              <w:autoSpaceDN w:val="0"/>
              <w:jc w:val="left"/>
              <w:textAlignment w:val="auto"/>
              <w:rPr>
                <w:rFonts w:ascii="ＭＳ 明朝" w:hAnsi="ＭＳ 明朝" w:cs="DFHSMincho-W5-WIN-RKSJ-H"/>
                <w:kern w:val="0"/>
                <w:sz w:val="22"/>
                <w:szCs w:val="22"/>
              </w:rPr>
            </w:pPr>
            <w:r w:rsidRPr="00436F77">
              <w:rPr>
                <w:rFonts w:ascii="ＭＳ 明朝" w:hAnsi="ＭＳ 明朝" w:cs="DFHSMincho-W5-WIN-RKSJ-H" w:hint="eastAsia"/>
                <w:kern w:val="0"/>
                <w:sz w:val="22"/>
                <w:szCs w:val="22"/>
              </w:rPr>
              <w:t>地域連携活動の意義について</w:t>
            </w:r>
          </w:p>
          <w:p w14:paraId="3BFE3DAD" w14:textId="77777777" w:rsidR="00436F77" w:rsidRDefault="00436F77" w:rsidP="00436F77">
            <w:pPr>
              <w:autoSpaceDE w:val="0"/>
              <w:autoSpaceDN w:val="0"/>
              <w:jc w:val="left"/>
              <w:textAlignment w:val="auto"/>
              <w:rPr>
                <w:rFonts w:ascii="ＭＳ 明朝" w:hAnsi="ＭＳ 明朝" w:cs="DFHSMincho-W5-WIN-RKSJ-H"/>
                <w:kern w:val="0"/>
                <w:sz w:val="22"/>
                <w:szCs w:val="22"/>
              </w:rPr>
            </w:pPr>
            <w:r w:rsidRPr="00436F77">
              <w:rPr>
                <w:rFonts w:ascii="ＭＳ 明朝" w:hAnsi="ＭＳ 明朝" w:cs="DFHSMincho-W5-WIN-RKSJ-H" w:hint="eastAsia"/>
                <w:kern w:val="0"/>
                <w:sz w:val="22"/>
                <w:szCs w:val="22"/>
              </w:rPr>
              <w:t>―「ビビッと！</w:t>
            </w:r>
            <w:r w:rsidRPr="00436F77">
              <w:rPr>
                <w:rFonts w:ascii="ＭＳ 明朝" w:hAnsi="ＭＳ 明朝" w:cs="DFHSMincho-W5-WIN-RKSJ-H"/>
                <w:kern w:val="0"/>
                <w:sz w:val="22"/>
                <w:szCs w:val="22"/>
              </w:rPr>
              <w:t xml:space="preserve"> 249</w:t>
            </w:r>
          </w:p>
          <w:p w14:paraId="55896775" w14:textId="0CF8F1E4" w:rsidR="00D861C9" w:rsidRPr="00436F77" w:rsidRDefault="00436F77" w:rsidP="00436F77">
            <w:pPr>
              <w:autoSpaceDE w:val="0"/>
              <w:autoSpaceDN w:val="0"/>
              <w:jc w:val="left"/>
              <w:textAlignment w:val="auto"/>
              <w:rPr>
                <w:rFonts w:ascii="ＭＳ 明朝" w:hAnsi="ＭＳ 明朝" w:cs="DFHSMincho-W5-WIN-RKSJ-H"/>
                <w:kern w:val="0"/>
                <w:sz w:val="22"/>
                <w:szCs w:val="22"/>
              </w:rPr>
            </w:pPr>
            <w:r>
              <w:rPr>
                <w:rFonts w:ascii="ＭＳ 明朝" w:hAnsi="ＭＳ 明朝" w:cs="DFHSMincho-W5-WIN-RKSJ-H" w:hint="eastAsia"/>
                <w:kern w:val="0"/>
                <w:sz w:val="22"/>
                <w:szCs w:val="22"/>
              </w:rPr>
              <w:t xml:space="preserve">　　</w:t>
            </w:r>
            <w:r w:rsidRPr="00436F77">
              <w:rPr>
                <w:rFonts w:ascii="ＭＳ 明朝" w:hAnsi="ＭＳ 明朝" w:cs="DFHSMincho-W5-WIN-RKSJ-H" w:hint="eastAsia"/>
                <w:kern w:val="0"/>
                <w:sz w:val="22"/>
                <w:szCs w:val="22"/>
              </w:rPr>
              <w:t>～おいしい食と健康のフェスタ～」活動を通して―</w:t>
            </w:r>
          </w:p>
        </w:tc>
      </w:tr>
      <w:tr w:rsidR="008E5315" w14:paraId="6C59C293" w14:textId="77777777" w:rsidTr="00AB3AE9">
        <w:trPr>
          <w:cantSplit/>
          <w:trHeight w:val="762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0E4F10CB" w14:textId="79300B6D" w:rsidR="008E5315" w:rsidRPr="00AB3AE9" w:rsidRDefault="00D861C9" w:rsidP="00AB3AE9">
            <w:pPr>
              <w:jc w:val="center"/>
              <w:rPr>
                <w:rFonts w:eastAsia="ＭＳ Ｐ明朝"/>
                <w:sz w:val="22"/>
              </w:rPr>
            </w:pPr>
            <w:r w:rsidRPr="00AB3AE9">
              <w:rPr>
                <w:rFonts w:eastAsia="ＭＳ Ｐ明朝"/>
                <w:sz w:val="22"/>
              </w:rPr>
              <w:t>著者名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9B65A" w14:textId="38F577E3" w:rsidR="00436F77" w:rsidRPr="00436F77" w:rsidRDefault="00436F77" w:rsidP="00436F77">
            <w:pPr>
              <w:autoSpaceDE w:val="0"/>
              <w:autoSpaceDN w:val="0"/>
              <w:jc w:val="left"/>
              <w:textAlignment w:val="auto"/>
              <w:rPr>
                <w:rFonts w:ascii="ＭＳ 明朝" w:hAnsi="ＭＳ 明朝" w:cs="RyuminPro-Light"/>
                <w:kern w:val="0"/>
                <w:szCs w:val="21"/>
              </w:rPr>
            </w:pPr>
            <w:r w:rsidRPr="00436F77">
              <w:rPr>
                <w:rFonts w:ascii="ＭＳ 明朝" w:hAnsi="ＭＳ 明朝" w:cs="RyuminPro-Light" w:hint="eastAsia"/>
                <w:kern w:val="0"/>
                <w:szCs w:val="21"/>
              </w:rPr>
              <w:t>平田孝治１，西田明史２，西岡征子１，吉村浩美１，田中知恵１，</w:t>
            </w:r>
          </w:p>
          <w:p w14:paraId="58258C6F" w14:textId="77777777" w:rsidR="00436F77" w:rsidRPr="00436F77" w:rsidRDefault="00436F77" w:rsidP="00436F77">
            <w:pPr>
              <w:autoSpaceDE w:val="0"/>
              <w:autoSpaceDN w:val="0"/>
              <w:jc w:val="left"/>
              <w:textAlignment w:val="auto"/>
              <w:rPr>
                <w:rFonts w:ascii="ＭＳ 明朝" w:hAnsi="ＭＳ 明朝" w:cs="RyuminPro-Light"/>
                <w:kern w:val="0"/>
                <w:szCs w:val="21"/>
              </w:rPr>
            </w:pPr>
            <w:r w:rsidRPr="00436F77">
              <w:rPr>
                <w:rFonts w:ascii="ＭＳ 明朝" w:hAnsi="ＭＳ 明朝" w:cs="RyuminPro-Light" w:hint="eastAsia"/>
                <w:kern w:val="0"/>
                <w:szCs w:val="21"/>
              </w:rPr>
              <w:t>馬場由美子１，武富和美１，立川かおり１，高元宗一郎１，</w:t>
            </w:r>
          </w:p>
          <w:p w14:paraId="0A43F6A5" w14:textId="33897430" w:rsidR="008E5315" w:rsidRPr="00AB3AE9" w:rsidRDefault="00436F77" w:rsidP="00436F77">
            <w:pPr>
              <w:rPr>
                <w:rFonts w:eastAsia="ＭＳ Ｐ明朝"/>
                <w:sz w:val="24"/>
              </w:rPr>
            </w:pPr>
            <w:r w:rsidRPr="00436F77">
              <w:rPr>
                <w:rFonts w:ascii="ＭＳ 明朝" w:hAnsi="ＭＳ 明朝" w:cs="RyuminPro-Light" w:hint="eastAsia"/>
                <w:kern w:val="0"/>
                <w:szCs w:val="21"/>
              </w:rPr>
              <w:t>福元健志１，尾道香奈恵１，松田佐智子１，鶴和也１，古賀敬章１</w:t>
            </w:r>
          </w:p>
        </w:tc>
      </w:tr>
      <w:tr w:rsidR="008E5315" w14:paraId="2C77041B" w14:textId="77777777" w:rsidTr="00AB3AE9">
        <w:trPr>
          <w:cantSplit/>
          <w:trHeight w:val="736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A8A68CE" w14:textId="0DD07905" w:rsidR="008E5315" w:rsidRPr="00AB3AE9" w:rsidRDefault="00D861C9" w:rsidP="00AB3AE9">
            <w:pPr>
              <w:jc w:val="center"/>
              <w:rPr>
                <w:rFonts w:eastAsia="ＭＳ Ｐ明朝"/>
                <w:sz w:val="22"/>
              </w:rPr>
            </w:pPr>
            <w:r w:rsidRPr="00AB3AE9">
              <w:rPr>
                <w:rFonts w:eastAsia="ＭＳ Ｐ明朝"/>
                <w:sz w:val="22"/>
              </w:rPr>
              <w:t>所属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FA5CC" w14:textId="77777777" w:rsidR="0097244B" w:rsidRDefault="00436F77" w:rsidP="00D861C9">
            <w:pPr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1</w:t>
            </w:r>
            <w:r>
              <w:rPr>
                <w:rFonts w:eastAsia="ＭＳ Ｐ明朝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西九州大学短期大学部　地域生活支援学科</w:t>
            </w:r>
          </w:p>
          <w:p w14:paraId="53382883" w14:textId="6630126E" w:rsidR="00436F77" w:rsidRPr="00AB3AE9" w:rsidRDefault="00436F77" w:rsidP="00D861C9">
            <w:pPr>
              <w:rPr>
                <w:rFonts w:eastAsia="ＭＳ Ｐ明朝" w:hint="eastAsia"/>
                <w:sz w:val="24"/>
              </w:rPr>
            </w:pPr>
            <w:r>
              <w:rPr>
                <w:rFonts w:eastAsia="ＭＳ Ｐ明朝" w:hint="eastAsia"/>
                <w:sz w:val="24"/>
              </w:rPr>
              <w:t>２　西九州大学短期大学部　幼児保育学科</w:t>
            </w:r>
          </w:p>
        </w:tc>
      </w:tr>
      <w:tr w:rsidR="00AB3AE9" w14:paraId="3758B873" w14:textId="77777777" w:rsidTr="00AB3AE9">
        <w:trPr>
          <w:cantSplit/>
          <w:trHeight w:val="566"/>
        </w:trPr>
        <w:tc>
          <w:tcPr>
            <w:tcW w:w="8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0E142EEB" w14:textId="312FDFD7" w:rsidR="00AB3AE9" w:rsidRPr="00684E9F" w:rsidRDefault="00AB3AE9" w:rsidP="00AB3A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</w:tr>
      <w:tr w:rsidR="00D861C9" w14:paraId="024B4271" w14:textId="77777777" w:rsidTr="00AB3AE9">
        <w:trPr>
          <w:cantSplit/>
          <w:trHeight w:val="795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35ECBC0D" w14:textId="1DFB30D8" w:rsidR="00AB3AE9" w:rsidRPr="00AB3AE9" w:rsidRDefault="00AB3AE9" w:rsidP="00AB3AE9">
            <w:pPr>
              <w:jc w:val="center"/>
            </w:pPr>
            <w:r>
              <w:rPr>
                <w:sz w:val="24"/>
              </w:rPr>
              <w:t>Title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6E153" w14:textId="77777777" w:rsidR="00436F77" w:rsidRDefault="00436F77" w:rsidP="00436F77">
            <w:pPr>
              <w:autoSpaceDE w:val="0"/>
              <w:autoSpaceDN w:val="0"/>
              <w:jc w:val="left"/>
              <w:textAlignment w:val="auto"/>
              <w:rPr>
                <w:rFonts w:eastAsia="BookAntiqua-Bold" w:cs="BookAntiqua-Bold"/>
                <w:kern w:val="0"/>
                <w:szCs w:val="21"/>
              </w:rPr>
            </w:pPr>
            <w:r w:rsidRPr="00436F77">
              <w:rPr>
                <w:rFonts w:eastAsia="BookAntiqua-Bold" w:cs="BookAntiqua-Bold"/>
                <w:kern w:val="0"/>
                <w:szCs w:val="21"/>
              </w:rPr>
              <w:t>The significance of the Collaborative Activities with Local Communities in Junior College</w:t>
            </w:r>
          </w:p>
          <w:p w14:paraId="5738A2E4" w14:textId="1DF2A2A9" w:rsidR="00436F77" w:rsidRDefault="00436F77" w:rsidP="00436F77">
            <w:pPr>
              <w:autoSpaceDE w:val="0"/>
              <w:autoSpaceDN w:val="0"/>
              <w:jc w:val="left"/>
              <w:textAlignment w:val="auto"/>
              <w:rPr>
                <w:rFonts w:eastAsia="BookAntiqua-Bold" w:cs="BookAntiqua-Bold"/>
                <w:kern w:val="0"/>
                <w:szCs w:val="21"/>
              </w:rPr>
            </w:pPr>
            <w:r w:rsidRPr="00436F77">
              <w:rPr>
                <w:rFonts w:eastAsia="BookAntiqua-Bold" w:cs="BookAntiqua-Bold"/>
                <w:kern w:val="0"/>
                <w:szCs w:val="21"/>
              </w:rPr>
              <w:t>─Through the "Vivid! 249, Delicious Food and Health Festa"</w:t>
            </w:r>
          </w:p>
          <w:p w14:paraId="55F710C5" w14:textId="76A947E9" w:rsidR="00D861C9" w:rsidRPr="00436F77" w:rsidRDefault="00436F77" w:rsidP="00436F77">
            <w:pPr>
              <w:autoSpaceDE w:val="0"/>
              <w:autoSpaceDN w:val="0"/>
              <w:jc w:val="left"/>
              <w:textAlignment w:val="auto"/>
              <w:rPr>
                <w:rFonts w:eastAsia="BookAntiqua-Bold" w:cs="BookAntiqua-Bold"/>
                <w:kern w:val="0"/>
                <w:szCs w:val="21"/>
              </w:rPr>
            </w:pPr>
            <w:r w:rsidRPr="00436F77">
              <w:rPr>
                <w:rFonts w:eastAsia="BookAntiqua-Bold" w:cs="BookAntiqua-Bold"/>
                <w:kern w:val="0"/>
                <w:szCs w:val="21"/>
              </w:rPr>
              <w:t xml:space="preserve">Activity in 2019, </w:t>
            </w:r>
            <w:proofErr w:type="spellStart"/>
            <w:r w:rsidRPr="00436F77">
              <w:rPr>
                <w:rFonts w:eastAsia="BookAntiqua-Bold" w:cs="BookAntiqua-Bold"/>
                <w:kern w:val="0"/>
                <w:szCs w:val="21"/>
              </w:rPr>
              <w:t>Nishikyushu</w:t>
            </w:r>
            <w:proofErr w:type="spellEnd"/>
            <w:r w:rsidRPr="00436F77">
              <w:rPr>
                <w:rFonts w:eastAsia="BookAntiqua-Bold" w:cs="BookAntiqua-Bold"/>
                <w:kern w:val="0"/>
                <w:szCs w:val="21"/>
              </w:rPr>
              <w:t xml:space="preserve"> University Junior College─</w:t>
            </w:r>
          </w:p>
        </w:tc>
      </w:tr>
      <w:tr w:rsidR="008E5315" w14:paraId="765397B5" w14:textId="77777777" w:rsidTr="00AB3AE9">
        <w:trPr>
          <w:cantSplit/>
          <w:trHeight w:val="1080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61A8EDC4" w14:textId="33F31148" w:rsidR="008E5315" w:rsidRDefault="00D861C9" w:rsidP="00AB3A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Author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0DFC6" w14:textId="77777777" w:rsidR="00436F77" w:rsidRDefault="00436F77" w:rsidP="00436F77">
            <w:pPr>
              <w:autoSpaceDE w:val="0"/>
              <w:autoSpaceDN w:val="0"/>
              <w:jc w:val="left"/>
              <w:textAlignment w:val="auto"/>
              <w:rPr>
                <w:rFonts w:eastAsia="MS-PMincho" w:cs="MS-PMincho"/>
                <w:kern w:val="0"/>
                <w:szCs w:val="21"/>
              </w:rPr>
            </w:pPr>
            <w:r w:rsidRPr="00436F77">
              <w:rPr>
                <w:rFonts w:eastAsia="MS-PMincho" w:cs="MS-PMincho"/>
                <w:kern w:val="0"/>
                <w:szCs w:val="21"/>
              </w:rPr>
              <w:t>Koji HIRATA</w:t>
            </w:r>
            <w:r w:rsidRPr="00436F77">
              <w:rPr>
                <w:rFonts w:eastAsia="MS-PMincho" w:cs="MS-PMincho"/>
                <w:kern w:val="0"/>
                <w:szCs w:val="21"/>
                <w:vertAlign w:val="superscript"/>
              </w:rPr>
              <w:t>1</w:t>
            </w:r>
            <w:r w:rsidRPr="00436F77">
              <w:rPr>
                <w:rFonts w:eastAsia="MS-PMincho" w:cs="MS-PMincho"/>
                <w:kern w:val="0"/>
                <w:szCs w:val="21"/>
              </w:rPr>
              <w:t>,</w:t>
            </w:r>
            <w:r>
              <w:rPr>
                <w:rFonts w:eastAsia="MS-PMincho" w:cs="MS-PMincho"/>
                <w:kern w:val="0"/>
                <w:szCs w:val="21"/>
              </w:rPr>
              <w:t xml:space="preserve"> </w:t>
            </w:r>
            <w:r w:rsidRPr="00436F77">
              <w:rPr>
                <w:rFonts w:eastAsia="MS-PMincho" w:cs="MS-PMincho"/>
                <w:kern w:val="0"/>
                <w:szCs w:val="21"/>
              </w:rPr>
              <w:t>Akihito NISHIDA</w:t>
            </w:r>
            <w:r w:rsidRPr="00436F77">
              <w:rPr>
                <w:rFonts w:eastAsia="MS-PMincho" w:cs="MS-PMincho"/>
                <w:kern w:val="0"/>
                <w:szCs w:val="21"/>
                <w:vertAlign w:val="superscript"/>
              </w:rPr>
              <w:t>2,</w:t>
            </w:r>
            <w:r>
              <w:rPr>
                <w:rFonts w:eastAsia="MS-PMincho" w:cs="MS-PMincho"/>
                <w:kern w:val="0"/>
                <w:szCs w:val="21"/>
              </w:rPr>
              <w:t xml:space="preserve"> </w:t>
            </w:r>
            <w:r w:rsidRPr="00436F77">
              <w:rPr>
                <w:rFonts w:eastAsia="MS-PMincho" w:cs="MS-PMincho"/>
                <w:kern w:val="0"/>
                <w:szCs w:val="21"/>
              </w:rPr>
              <w:t>Seiko NISHIOKA</w:t>
            </w:r>
            <w:r w:rsidRPr="00436F77">
              <w:rPr>
                <w:rFonts w:eastAsia="MS-PMincho" w:cs="MS-PMincho"/>
                <w:kern w:val="0"/>
                <w:szCs w:val="21"/>
                <w:vertAlign w:val="superscript"/>
              </w:rPr>
              <w:t>1</w:t>
            </w:r>
            <w:r w:rsidRPr="00436F77">
              <w:rPr>
                <w:rFonts w:eastAsia="MS-PMincho" w:cs="MS-PMincho"/>
                <w:kern w:val="0"/>
                <w:szCs w:val="21"/>
              </w:rPr>
              <w:t>,</w:t>
            </w:r>
          </w:p>
          <w:p w14:paraId="7B9EB144" w14:textId="77777777" w:rsidR="00436F77" w:rsidRDefault="00436F77" w:rsidP="00436F77">
            <w:pPr>
              <w:autoSpaceDE w:val="0"/>
              <w:autoSpaceDN w:val="0"/>
              <w:jc w:val="left"/>
              <w:textAlignment w:val="auto"/>
              <w:rPr>
                <w:rFonts w:eastAsia="MS-PMincho" w:cs="MS-PMincho"/>
                <w:kern w:val="0"/>
                <w:szCs w:val="21"/>
              </w:rPr>
            </w:pPr>
            <w:r w:rsidRPr="00436F77">
              <w:rPr>
                <w:rFonts w:eastAsia="MS-PMincho" w:cs="MS-PMincho"/>
                <w:kern w:val="0"/>
                <w:szCs w:val="21"/>
              </w:rPr>
              <w:t>Hiromi YOSHIMURA</w:t>
            </w:r>
            <w:r w:rsidRPr="00436F77">
              <w:rPr>
                <w:rFonts w:eastAsia="MS-PMincho" w:cs="MS-PMincho"/>
                <w:kern w:val="0"/>
                <w:szCs w:val="21"/>
                <w:vertAlign w:val="superscript"/>
              </w:rPr>
              <w:t>1</w:t>
            </w:r>
            <w:r w:rsidRPr="00436F77">
              <w:rPr>
                <w:rFonts w:eastAsia="MS-PMincho" w:cs="MS-PMincho"/>
                <w:kern w:val="0"/>
                <w:szCs w:val="21"/>
              </w:rPr>
              <w:t>, Tomoe TANAKA</w:t>
            </w:r>
            <w:r w:rsidRPr="00436F77">
              <w:rPr>
                <w:rFonts w:eastAsia="MS-PMincho" w:cs="MS-PMincho"/>
                <w:kern w:val="0"/>
                <w:szCs w:val="21"/>
                <w:vertAlign w:val="superscript"/>
              </w:rPr>
              <w:t>1</w:t>
            </w:r>
            <w:r w:rsidRPr="00436F77">
              <w:rPr>
                <w:rFonts w:eastAsia="MS-PMincho" w:cs="MS-PMincho"/>
                <w:kern w:val="0"/>
                <w:szCs w:val="21"/>
              </w:rPr>
              <w:t>,</w:t>
            </w:r>
            <w:r>
              <w:rPr>
                <w:rFonts w:eastAsia="MS-PMincho" w:cs="MS-PMincho"/>
                <w:kern w:val="0"/>
                <w:szCs w:val="21"/>
              </w:rPr>
              <w:t xml:space="preserve"> </w:t>
            </w:r>
            <w:r w:rsidRPr="00436F77">
              <w:rPr>
                <w:rFonts w:eastAsia="MS-PMincho" w:cs="MS-PMincho"/>
                <w:kern w:val="0"/>
                <w:szCs w:val="21"/>
              </w:rPr>
              <w:t>Yumiko BABA</w:t>
            </w:r>
            <w:r w:rsidRPr="00436F77">
              <w:rPr>
                <w:rFonts w:eastAsia="MS-PMincho" w:cs="MS-PMincho"/>
                <w:kern w:val="0"/>
                <w:szCs w:val="21"/>
                <w:vertAlign w:val="superscript"/>
              </w:rPr>
              <w:t>1</w:t>
            </w:r>
            <w:r w:rsidRPr="00436F77">
              <w:rPr>
                <w:rFonts w:eastAsia="MS-PMincho" w:cs="MS-PMincho"/>
                <w:kern w:val="0"/>
                <w:szCs w:val="21"/>
              </w:rPr>
              <w:t>,</w:t>
            </w:r>
          </w:p>
          <w:p w14:paraId="4E370921" w14:textId="09BEE688" w:rsidR="00436F77" w:rsidRDefault="00436F77" w:rsidP="00436F77">
            <w:pPr>
              <w:autoSpaceDE w:val="0"/>
              <w:autoSpaceDN w:val="0"/>
              <w:jc w:val="left"/>
              <w:textAlignment w:val="auto"/>
              <w:rPr>
                <w:rFonts w:eastAsia="MS-PMincho" w:cs="MS-PMincho"/>
                <w:kern w:val="0"/>
                <w:szCs w:val="21"/>
              </w:rPr>
            </w:pPr>
            <w:r w:rsidRPr="00436F77">
              <w:rPr>
                <w:rFonts w:eastAsia="MS-PMincho" w:cs="MS-PMincho"/>
                <w:kern w:val="0"/>
                <w:szCs w:val="21"/>
              </w:rPr>
              <w:t>Kazumi TAKEDOMI</w:t>
            </w:r>
            <w:r w:rsidRPr="00436F77">
              <w:rPr>
                <w:rFonts w:eastAsia="MS-PMincho" w:cs="MS-PMincho"/>
                <w:kern w:val="0"/>
                <w:szCs w:val="21"/>
                <w:vertAlign w:val="superscript"/>
              </w:rPr>
              <w:t>1</w:t>
            </w:r>
            <w:r w:rsidRPr="00436F77">
              <w:rPr>
                <w:rFonts w:eastAsia="MS-PMincho" w:cs="MS-PMincho"/>
                <w:kern w:val="0"/>
                <w:szCs w:val="21"/>
              </w:rPr>
              <w:t>, Kaori TACHIKAWA</w:t>
            </w:r>
            <w:r w:rsidRPr="00436F77">
              <w:rPr>
                <w:rFonts w:eastAsia="MS-PMincho" w:cs="MS-PMincho"/>
                <w:kern w:val="0"/>
                <w:szCs w:val="21"/>
                <w:vertAlign w:val="superscript"/>
              </w:rPr>
              <w:t>1</w:t>
            </w:r>
            <w:r w:rsidRPr="00436F77">
              <w:rPr>
                <w:rFonts w:eastAsia="MS-PMincho" w:cs="MS-PMincho"/>
                <w:kern w:val="0"/>
                <w:szCs w:val="21"/>
              </w:rPr>
              <w:t xml:space="preserve">, </w:t>
            </w:r>
          </w:p>
          <w:p w14:paraId="4A902152" w14:textId="77777777" w:rsidR="00436F77" w:rsidRDefault="00436F77" w:rsidP="00436F77">
            <w:pPr>
              <w:autoSpaceDE w:val="0"/>
              <w:autoSpaceDN w:val="0"/>
              <w:jc w:val="left"/>
              <w:textAlignment w:val="auto"/>
              <w:rPr>
                <w:rFonts w:eastAsia="MS-PMincho" w:cs="MS-PMincho"/>
                <w:kern w:val="0"/>
                <w:szCs w:val="21"/>
              </w:rPr>
            </w:pPr>
            <w:proofErr w:type="spellStart"/>
            <w:r w:rsidRPr="00436F77">
              <w:rPr>
                <w:rFonts w:eastAsia="MS-PMincho" w:cs="MS-PMincho"/>
                <w:kern w:val="0"/>
                <w:szCs w:val="21"/>
              </w:rPr>
              <w:t>Souichiro</w:t>
            </w:r>
            <w:proofErr w:type="spellEnd"/>
            <w:r>
              <w:rPr>
                <w:rFonts w:eastAsia="MS-PMincho" w:cs="MS-PMincho"/>
                <w:kern w:val="0"/>
                <w:szCs w:val="21"/>
              </w:rPr>
              <w:t xml:space="preserve"> </w:t>
            </w:r>
            <w:r w:rsidRPr="00436F77">
              <w:rPr>
                <w:rFonts w:eastAsia="MS-PMincho" w:cs="MS-PMincho"/>
                <w:kern w:val="0"/>
                <w:szCs w:val="21"/>
              </w:rPr>
              <w:t>TAKAMOTO</w:t>
            </w:r>
            <w:r w:rsidRPr="00436F77">
              <w:rPr>
                <w:rFonts w:eastAsia="MS-PMincho" w:cs="MS-PMincho"/>
                <w:kern w:val="0"/>
                <w:szCs w:val="21"/>
                <w:vertAlign w:val="superscript"/>
              </w:rPr>
              <w:t>1</w:t>
            </w:r>
            <w:r w:rsidRPr="00436F77">
              <w:rPr>
                <w:rFonts w:eastAsia="MS-PMincho" w:cs="MS-PMincho"/>
                <w:kern w:val="0"/>
                <w:szCs w:val="21"/>
              </w:rPr>
              <w:t>,</w:t>
            </w:r>
            <w:r>
              <w:rPr>
                <w:rFonts w:eastAsia="MS-PMincho" w:cs="MS-PMincho"/>
                <w:kern w:val="0"/>
                <w:szCs w:val="21"/>
              </w:rPr>
              <w:t xml:space="preserve"> </w:t>
            </w:r>
            <w:r w:rsidRPr="00436F77">
              <w:rPr>
                <w:rFonts w:eastAsia="MS-PMincho" w:cs="MS-PMincho"/>
                <w:kern w:val="0"/>
                <w:szCs w:val="21"/>
              </w:rPr>
              <w:t>Takeshi FUKUMOTO</w:t>
            </w:r>
            <w:r w:rsidRPr="00436F77">
              <w:rPr>
                <w:rFonts w:eastAsia="MS-PMincho" w:cs="MS-PMincho"/>
                <w:kern w:val="0"/>
                <w:szCs w:val="21"/>
                <w:vertAlign w:val="superscript"/>
              </w:rPr>
              <w:t>1</w:t>
            </w:r>
            <w:r w:rsidRPr="00436F77">
              <w:rPr>
                <w:rFonts w:eastAsia="MS-PMincho" w:cs="MS-PMincho"/>
                <w:kern w:val="0"/>
                <w:szCs w:val="21"/>
              </w:rPr>
              <w:t xml:space="preserve">, </w:t>
            </w:r>
          </w:p>
          <w:p w14:paraId="28B657D0" w14:textId="51DAE5E5" w:rsidR="00684E9F" w:rsidRPr="00436F77" w:rsidRDefault="00436F77" w:rsidP="00436F77">
            <w:pPr>
              <w:autoSpaceDE w:val="0"/>
              <w:autoSpaceDN w:val="0"/>
              <w:jc w:val="left"/>
              <w:textAlignment w:val="auto"/>
              <w:rPr>
                <w:rFonts w:eastAsia="MS-PMincho" w:cs="MS-PMincho"/>
                <w:kern w:val="0"/>
                <w:szCs w:val="21"/>
              </w:rPr>
            </w:pPr>
            <w:proofErr w:type="spellStart"/>
            <w:r w:rsidRPr="00436F77">
              <w:rPr>
                <w:rFonts w:eastAsia="MS-PMincho" w:cs="MS-PMincho"/>
                <w:kern w:val="0"/>
                <w:szCs w:val="21"/>
              </w:rPr>
              <w:t>Kanae</w:t>
            </w:r>
            <w:proofErr w:type="spellEnd"/>
            <w:r w:rsidRPr="00436F77">
              <w:rPr>
                <w:rFonts w:eastAsia="MS-PMincho" w:cs="MS-PMincho"/>
                <w:kern w:val="0"/>
                <w:szCs w:val="21"/>
              </w:rPr>
              <w:t xml:space="preserve"> ONOMICHI</w:t>
            </w:r>
            <w:r w:rsidRPr="00436F77">
              <w:rPr>
                <w:rFonts w:eastAsia="MS-PMincho" w:cs="MS-PMincho"/>
                <w:kern w:val="0"/>
                <w:szCs w:val="21"/>
                <w:vertAlign w:val="superscript"/>
              </w:rPr>
              <w:t>1</w:t>
            </w:r>
            <w:r w:rsidRPr="00436F77">
              <w:rPr>
                <w:rFonts w:eastAsia="MS-PMincho" w:cs="MS-PMincho"/>
                <w:kern w:val="0"/>
                <w:szCs w:val="21"/>
              </w:rPr>
              <w:t>, Sachiko MATSUDA</w:t>
            </w:r>
            <w:r w:rsidRPr="00436F77">
              <w:rPr>
                <w:rFonts w:eastAsia="MS-PMincho" w:cs="MS-PMincho"/>
                <w:kern w:val="0"/>
                <w:szCs w:val="21"/>
                <w:vertAlign w:val="superscript"/>
              </w:rPr>
              <w:t>1</w:t>
            </w:r>
            <w:r w:rsidRPr="00436F77">
              <w:rPr>
                <w:rFonts w:eastAsia="MS-PMincho" w:cs="MS-PMincho"/>
                <w:kern w:val="0"/>
                <w:szCs w:val="21"/>
              </w:rPr>
              <w:t>, Kazuya TSURU</w:t>
            </w:r>
            <w:r w:rsidRPr="00436F77">
              <w:rPr>
                <w:rFonts w:eastAsia="MS-PMincho" w:cs="MS-PMincho"/>
                <w:kern w:val="0"/>
                <w:szCs w:val="21"/>
                <w:vertAlign w:val="superscript"/>
              </w:rPr>
              <w:t>1</w:t>
            </w:r>
            <w:r w:rsidRPr="00436F77">
              <w:rPr>
                <w:rFonts w:eastAsia="MS-PMincho" w:cs="MS-PMincho"/>
                <w:kern w:val="0"/>
                <w:szCs w:val="21"/>
              </w:rPr>
              <w:t>, Hirofumi KOGA1</w:t>
            </w:r>
          </w:p>
        </w:tc>
      </w:tr>
      <w:tr w:rsidR="008E5315" w14:paraId="261DD183" w14:textId="77777777" w:rsidTr="00AB3AE9">
        <w:trPr>
          <w:cantSplit/>
          <w:trHeight w:val="1080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7FEFF017" w14:textId="2E689AFD" w:rsidR="008E5315" w:rsidRDefault="00D861C9" w:rsidP="00AB3AE9">
            <w:pPr>
              <w:jc w:val="center"/>
              <w:rPr>
                <w:sz w:val="24"/>
              </w:rPr>
            </w:pPr>
            <w:r w:rsidRPr="00AB3AE9">
              <w:rPr>
                <w:sz w:val="24"/>
              </w:rPr>
              <w:t>Affiliation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966DF" w14:textId="5CEBABCB" w:rsidR="00A34E99" w:rsidRPr="00436F77" w:rsidRDefault="00436F77" w:rsidP="00436F77">
            <w:pPr>
              <w:ind w:left="288" w:hangingChars="137" w:hanging="288"/>
              <w:rPr>
                <w:rFonts w:eastAsia="MS-PMincho" w:cs="MS-PMincho"/>
                <w:kern w:val="0"/>
                <w:szCs w:val="21"/>
              </w:rPr>
            </w:pPr>
            <w:r w:rsidRPr="00436F77">
              <w:rPr>
                <w:rFonts w:eastAsia="ＭＳ ゴシック"/>
                <w:szCs w:val="21"/>
              </w:rPr>
              <w:t xml:space="preserve">1 </w:t>
            </w:r>
            <w:r w:rsidRPr="00436F77">
              <w:rPr>
                <w:rFonts w:eastAsia="MS-PMincho" w:cs="MS-PMincho"/>
                <w:kern w:val="0"/>
                <w:szCs w:val="21"/>
              </w:rPr>
              <w:t xml:space="preserve">Department of Local Life Support Sciences, </w:t>
            </w:r>
            <w:proofErr w:type="spellStart"/>
            <w:r w:rsidRPr="00436F77">
              <w:rPr>
                <w:rFonts w:eastAsia="MS-PMincho" w:cs="MS-PMincho"/>
                <w:kern w:val="0"/>
                <w:szCs w:val="21"/>
              </w:rPr>
              <w:t>Nishikyushu</w:t>
            </w:r>
            <w:proofErr w:type="spellEnd"/>
            <w:r w:rsidRPr="00436F77">
              <w:rPr>
                <w:rFonts w:eastAsia="MS-PMincho" w:cs="MS-PMincho"/>
                <w:kern w:val="0"/>
                <w:szCs w:val="21"/>
              </w:rPr>
              <w:t xml:space="preserve"> University Junior College.</w:t>
            </w:r>
          </w:p>
          <w:p w14:paraId="2431D0A3" w14:textId="1050E84E" w:rsidR="00436F77" w:rsidRPr="00436F77" w:rsidRDefault="00436F77" w:rsidP="00436F77">
            <w:pPr>
              <w:ind w:left="273" w:hangingChars="130" w:hanging="273"/>
              <w:rPr>
                <w:rFonts w:eastAsia="ＭＳ ゴシック"/>
                <w:b/>
                <w:bCs/>
                <w:szCs w:val="21"/>
              </w:rPr>
            </w:pPr>
            <w:r w:rsidRPr="00436F77">
              <w:rPr>
                <w:rFonts w:eastAsia="MS-PMincho" w:cs="MS-PMincho"/>
                <w:kern w:val="0"/>
                <w:szCs w:val="21"/>
              </w:rPr>
              <w:t xml:space="preserve">2 </w:t>
            </w:r>
            <w:r w:rsidRPr="00436F77">
              <w:rPr>
                <w:rFonts w:eastAsia="MS-PMincho" w:cs="MS-PMincho"/>
                <w:kern w:val="0"/>
                <w:szCs w:val="21"/>
              </w:rPr>
              <w:t xml:space="preserve">Department of Child Care and Early Childhood Education, </w:t>
            </w:r>
            <w:proofErr w:type="spellStart"/>
            <w:r w:rsidRPr="00436F77">
              <w:rPr>
                <w:rFonts w:eastAsia="MS-PMincho" w:cs="MS-PMincho"/>
                <w:kern w:val="0"/>
                <w:szCs w:val="21"/>
              </w:rPr>
              <w:t>Nishikyushu</w:t>
            </w:r>
            <w:proofErr w:type="spellEnd"/>
            <w:r w:rsidRPr="00436F77">
              <w:rPr>
                <w:rFonts w:eastAsia="MS-PMincho" w:cs="MS-PMincho"/>
                <w:kern w:val="0"/>
                <w:szCs w:val="21"/>
              </w:rPr>
              <w:t xml:space="preserve"> University Junior College.</w:t>
            </w:r>
          </w:p>
        </w:tc>
      </w:tr>
      <w:tr w:rsidR="008E5315" w:rsidRPr="00434F77" w14:paraId="4238273F" w14:textId="77777777" w:rsidTr="00AB3AE9">
        <w:trPr>
          <w:cantSplit/>
          <w:trHeight w:val="4517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5CDEFDE3" w14:textId="78BBE734" w:rsidR="00AB3AE9" w:rsidRDefault="00AB3AE9" w:rsidP="00AB3A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Abstract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EDD2E" w14:textId="5429640E" w:rsidR="00434F77" w:rsidRPr="00436F77" w:rsidRDefault="00436F77" w:rsidP="00436F77">
            <w:pPr>
              <w:autoSpaceDE w:val="0"/>
              <w:autoSpaceDN w:val="0"/>
              <w:jc w:val="left"/>
              <w:textAlignment w:val="auto"/>
              <w:rPr>
                <w:rFonts w:eastAsia="MS-PMincho" w:cs="MS-PMincho"/>
                <w:kern w:val="0"/>
                <w:szCs w:val="21"/>
              </w:rPr>
            </w:pPr>
            <w:r w:rsidRPr="00436F77">
              <w:rPr>
                <w:rFonts w:eastAsia="MS-PMincho" w:cs="MS-PMincho"/>
                <w:kern w:val="0"/>
                <w:szCs w:val="21"/>
              </w:rPr>
              <w:t>In recent years Japan, many colleges have programed collaborative activities with local</w:t>
            </w:r>
            <w:r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436F77">
              <w:rPr>
                <w:rFonts w:eastAsia="MS-PMincho" w:cs="MS-PMincho"/>
                <w:kern w:val="0"/>
                <w:szCs w:val="21"/>
              </w:rPr>
              <w:t>communities into the curriculum. We have discussed the educational effects that can be expected</w:t>
            </w:r>
            <w:r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436F77">
              <w:rPr>
                <w:rFonts w:eastAsia="MS-PMincho" w:cs="MS-PMincho"/>
                <w:kern w:val="0"/>
                <w:szCs w:val="21"/>
              </w:rPr>
              <w:t>from the joint activities with the local community based on our college cases. There, it was deduced</w:t>
            </w:r>
            <w:r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436F77">
              <w:rPr>
                <w:rFonts w:eastAsia="MS-PMincho" w:cs="MS-PMincho"/>
                <w:kern w:val="0"/>
                <w:szCs w:val="21"/>
              </w:rPr>
              <w:t>to be effective for own sociability with social norms, contribution to the community (awareness of a</w:t>
            </w:r>
            <w:r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436F77">
              <w:rPr>
                <w:rFonts w:eastAsia="MS-PMincho" w:cs="MS-PMincho"/>
                <w:kern w:val="0"/>
                <w:szCs w:val="21"/>
              </w:rPr>
              <w:t>cooperation), self-esteem, and self-reliance, as a pre-stage of their professional activities. In this</w:t>
            </w:r>
            <w:r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436F77">
              <w:rPr>
                <w:rFonts w:eastAsia="MS-PMincho" w:cs="MS-PMincho"/>
                <w:kern w:val="0"/>
                <w:szCs w:val="21"/>
              </w:rPr>
              <w:t>paper, we summarized the collaborative activity with local communities of “Vivid! 249, Delicious</w:t>
            </w:r>
            <w:r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436F77">
              <w:rPr>
                <w:rFonts w:eastAsia="MS-PMincho" w:cs="MS-PMincho"/>
                <w:kern w:val="0"/>
                <w:szCs w:val="21"/>
              </w:rPr>
              <w:t>Food and Health Festa, 2019” which was carried out as collaborative learning with other course</w:t>
            </w:r>
            <w:r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436F77">
              <w:rPr>
                <w:rFonts w:eastAsia="MS-PMincho" w:cs="MS-PMincho"/>
                <w:kern w:val="0"/>
                <w:szCs w:val="21"/>
              </w:rPr>
              <w:t>students, speculated the educational effects from observation of the activities, and the meaning of</w:t>
            </w:r>
            <w:r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436F77">
              <w:rPr>
                <w:rFonts w:eastAsia="MS-PMincho" w:cs="MS-PMincho"/>
                <w:kern w:val="0"/>
                <w:szCs w:val="21"/>
              </w:rPr>
              <w:t>the activity was considered.</w:t>
            </w:r>
          </w:p>
        </w:tc>
      </w:tr>
      <w:tr w:rsidR="00AB3AE9" w:rsidRPr="00434F77" w14:paraId="37A74715" w14:textId="77777777" w:rsidTr="00AB3AE9">
        <w:trPr>
          <w:cantSplit/>
          <w:trHeight w:val="470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407A7B19" w14:textId="13153633" w:rsidR="00AB3AE9" w:rsidRDefault="00AB3AE9" w:rsidP="00AB3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keyword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14094" w14:textId="69BAC2CA" w:rsidR="00AB3AE9" w:rsidRPr="00436F77" w:rsidRDefault="00436F77" w:rsidP="00AB3AE9">
            <w:pPr>
              <w:rPr>
                <w:sz w:val="24"/>
              </w:rPr>
            </w:pPr>
            <w:r w:rsidRPr="00436F77">
              <w:rPr>
                <w:rFonts w:eastAsia="MS-PMincho" w:cs="MS-PMincho"/>
                <w:kern w:val="0"/>
                <w:szCs w:val="21"/>
              </w:rPr>
              <w:t>collaborative learning with the other specialties</w:t>
            </w:r>
          </w:p>
        </w:tc>
      </w:tr>
    </w:tbl>
    <w:p w14:paraId="4AF74B13" w14:textId="5E88CBF2" w:rsidR="008E5315" w:rsidRPr="00AB3AE9" w:rsidRDefault="00AB3AE9" w:rsidP="00AB3AE9">
      <w:pPr>
        <w:rPr>
          <w:sz w:val="22"/>
        </w:rPr>
      </w:pPr>
      <w:r w:rsidRPr="00AB3AE9">
        <w:rPr>
          <w:rFonts w:hint="eastAsia"/>
          <w:sz w:val="22"/>
        </w:rPr>
        <w:lastRenderedPageBreak/>
        <w:t>※本データの英文表記は実際の論文上の表記とは異なります。実際の論文の表記については、紀要執筆要綱に記載されています。</w:t>
      </w:r>
    </w:p>
    <w:sectPr w:rsidR="008E5315" w:rsidRPr="00AB3AE9" w:rsidSect="0046618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F387D" w14:textId="77777777" w:rsidR="00D861C9" w:rsidRDefault="00D861C9" w:rsidP="007B02FF">
      <w:r>
        <w:separator/>
      </w:r>
    </w:p>
  </w:endnote>
  <w:endnote w:type="continuationSeparator" w:id="0">
    <w:p w14:paraId="10D6E5AE" w14:textId="77777777" w:rsidR="00D861C9" w:rsidRDefault="00D861C9" w:rsidP="007B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FHSMincho-W5-WIN-RKSJ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Antiqua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7E30F" w14:textId="77777777" w:rsidR="00D861C9" w:rsidRDefault="00D861C9" w:rsidP="007B02FF">
      <w:r>
        <w:separator/>
      </w:r>
    </w:p>
  </w:footnote>
  <w:footnote w:type="continuationSeparator" w:id="0">
    <w:p w14:paraId="4A638E7C" w14:textId="77777777" w:rsidR="00D861C9" w:rsidRDefault="00D861C9" w:rsidP="007B0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D0EAF"/>
    <w:multiLevelType w:val="hybridMultilevel"/>
    <w:tmpl w:val="182E1EA0"/>
    <w:lvl w:ilvl="0" w:tplc="8C3AF8B6">
      <w:numFmt w:val="bullet"/>
      <w:lvlText w:val="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86"/>
    <w:rsid w:val="000A3A79"/>
    <w:rsid w:val="001910F5"/>
    <w:rsid w:val="002A4000"/>
    <w:rsid w:val="002E17AB"/>
    <w:rsid w:val="0038113F"/>
    <w:rsid w:val="00434F77"/>
    <w:rsid w:val="00436F77"/>
    <w:rsid w:val="00466186"/>
    <w:rsid w:val="00523B37"/>
    <w:rsid w:val="00684E9F"/>
    <w:rsid w:val="006850C2"/>
    <w:rsid w:val="00693E22"/>
    <w:rsid w:val="00712D75"/>
    <w:rsid w:val="0072697B"/>
    <w:rsid w:val="007A661B"/>
    <w:rsid w:val="007B02FF"/>
    <w:rsid w:val="008E5315"/>
    <w:rsid w:val="0097244B"/>
    <w:rsid w:val="009B4DDB"/>
    <w:rsid w:val="00A34E99"/>
    <w:rsid w:val="00AB3AE9"/>
    <w:rsid w:val="00B03914"/>
    <w:rsid w:val="00B725D1"/>
    <w:rsid w:val="00BE0019"/>
    <w:rsid w:val="00D861C9"/>
    <w:rsid w:val="00DA1058"/>
    <w:rsid w:val="00DF0D33"/>
    <w:rsid w:val="00E1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6AA594"/>
  <w15:chartTrackingRefBased/>
  <w15:docId w15:val="{081BDF81-CE63-4E83-967E-562D3AD6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02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2FF"/>
    <w:rPr>
      <w:kern w:val="2"/>
      <w:sz w:val="21"/>
    </w:rPr>
  </w:style>
  <w:style w:type="paragraph" w:styleId="a5">
    <w:name w:val="footer"/>
    <w:basedOn w:val="a"/>
    <w:link w:val="a6"/>
    <w:rsid w:val="007B0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B02FF"/>
    <w:rPr>
      <w:kern w:val="2"/>
      <w:sz w:val="21"/>
    </w:rPr>
  </w:style>
  <w:style w:type="paragraph" w:styleId="a7">
    <w:name w:val="Balloon Text"/>
    <w:basedOn w:val="a"/>
    <w:link w:val="a8"/>
    <w:rsid w:val="00434F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34F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453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論文表紙</vt:lpstr>
      <vt:lpstr>論文表紙</vt:lpstr>
    </vt:vector>
  </TitlesOfParts>
  <Company>学校法人永原学園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論文表紙</dc:title>
  <dc:subject/>
  <dc:creator>西九州大学</dc:creator>
  <cp:keywords/>
  <dc:description/>
  <cp:lastModifiedBy>鶴 和也</cp:lastModifiedBy>
  <cp:revision>2</cp:revision>
  <cp:lastPrinted>2021-01-06T01:24:00Z</cp:lastPrinted>
  <dcterms:created xsi:type="dcterms:W3CDTF">2021-10-08T11:07:00Z</dcterms:created>
  <dcterms:modified xsi:type="dcterms:W3CDTF">2021-10-08T11:07:00Z</dcterms:modified>
</cp:coreProperties>
</file>