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1663CD20" w:rsidR="00D861C9" w:rsidRPr="00AD054F" w:rsidRDefault="000D1C73" w:rsidP="00AD054F">
            <w:r>
              <w:rPr>
                <w:rFonts w:hint="eastAsia"/>
              </w:rPr>
              <w:t>表現活動の実践力育成に向けての取り組み―</w:t>
            </w:r>
            <w:bookmarkStart w:id="0" w:name="_GoBack"/>
            <w:bookmarkEnd w:id="0"/>
            <w:r>
              <w:rPr>
                <w:rFonts w:hint="eastAsia"/>
              </w:rPr>
              <w:t>実技発表会の開催を通して―（第２報）</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5C21CB74" w14:textId="77777777" w:rsidR="000D1C73" w:rsidRDefault="000D1C73" w:rsidP="000D1C73">
            <w:pPr>
              <w:rPr>
                <w:sz w:val="24"/>
              </w:rPr>
            </w:pPr>
            <w:r>
              <w:rPr>
                <w:rFonts w:hint="eastAsia"/>
                <w:sz w:val="24"/>
              </w:rPr>
              <w:t>中島　加奈</w:t>
            </w:r>
          </w:p>
          <w:p w14:paraId="0A43F6A5" w14:textId="1787161B" w:rsidR="008E5315" w:rsidRPr="00AD054F" w:rsidRDefault="000D1C73" w:rsidP="000D1C73">
            <w:r>
              <w:rPr>
                <w:rFonts w:hint="eastAsia"/>
                <w:sz w:val="24"/>
              </w:rPr>
              <w:t>野口　美乃里</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3F86308C" w:rsidR="0097244B" w:rsidRPr="00AD054F" w:rsidRDefault="000D1C73" w:rsidP="00D861C9">
            <w:r>
              <w:rPr>
                <w:rFonts w:hint="eastAsia"/>
                <w:sz w:val="24"/>
              </w:rPr>
              <w:t>西九州大学短期大学部　幼児保育学科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0E352C2D" w:rsidR="00AD054F" w:rsidRPr="00AD054F" w:rsidRDefault="000D1C73" w:rsidP="00AD054F">
            <w:r>
              <w:rPr>
                <w:rFonts w:ascii="Times New Roman" w:hAnsi="Times New Roman"/>
                <w:sz w:val="24"/>
              </w:rPr>
              <w:t>Approach for Upbringing of the Ability to Practice the Activity of the Expression: Through holding of the concert (2nd report)</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5D59C627" w14:textId="77777777" w:rsidR="000D1C73" w:rsidRDefault="000D1C73" w:rsidP="000D1C73">
            <w:pPr>
              <w:rPr>
                <w:rFonts w:ascii="Times New Roman" w:eastAsia="ＭＳ ゴシック" w:hAnsi="Times New Roman"/>
              </w:rPr>
            </w:pPr>
            <w:r>
              <w:rPr>
                <w:rFonts w:ascii="Times New Roman" w:eastAsia="ＭＳ ゴシック" w:hAnsi="Times New Roman"/>
              </w:rPr>
              <w:t>Kana NAKASHIMA</w:t>
            </w:r>
          </w:p>
          <w:p w14:paraId="28B657D0" w14:textId="5813BE47" w:rsidR="00684E9F" w:rsidRPr="00AD054F" w:rsidRDefault="000D1C73" w:rsidP="000D1C73">
            <w:pPr>
              <w:jc w:val="left"/>
              <w:rPr>
                <w:rFonts w:ascii="Times New Roman" w:hAnsi="Times New Roman"/>
                <w:vertAlign w:val="superscript"/>
              </w:rPr>
            </w:pPr>
            <w:proofErr w:type="spellStart"/>
            <w:r>
              <w:rPr>
                <w:rFonts w:ascii="Times New Roman" w:eastAsia="ＭＳ ゴシック" w:hAnsi="Times New Roman"/>
              </w:rPr>
              <w:t>Minori</w:t>
            </w:r>
            <w:proofErr w:type="spellEnd"/>
            <w:r>
              <w:rPr>
                <w:rFonts w:ascii="Times New Roman" w:eastAsia="ＭＳ ゴシック" w:hAnsi="Times New Roman"/>
              </w:rPr>
              <w:t xml:space="preserve"> NOGUCHI</w:t>
            </w:r>
          </w:p>
        </w:tc>
      </w:tr>
      <w:tr w:rsidR="008E5315" w14:paraId="261DD183" w14:textId="77777777" w:rsidTr="0078241D">
        <w:trPr>
          <w:cantSplit/>
          <w:trHeight w:val="93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32B0BC02" w14:textId="77777777" w:rsidR="000D1C73" w:rsidRDefault="000D1C73" w:rsidP="000D1C73">
            <w:pPr>
              <w:rPr>
                <w:rFonts w:ascii="Times New Roman" w:eastAsia="ＭＳ ゴシック" w:hAnsi="Times New Roman"/>
              </w:rPr>
            </w:pPr>
            <w:r>
              <w:rPr>
                <w:rFonts w:ascii="Times New Roman" w:eastAsia="ＭＳ ゴシック" w:hAnsi="Times New Roman"/>
              </w:rPr>
              <w:t>Department of Early Childhood Education and Care</w:t>
            </w:r>
          </w:p>
          <w:p w14:paraId="2431D0A3" w14:textId="412955B8" w:rsidR="00A34E99" w:rsidRPr="00AD054F" w:rsidRDefault="000D1C73" w:rsidP="000D1C73">
            <w:pPr>
              <w:rPr>
                <w:rFonts w:ascii="Times New Roman" w:eastAsia="ＭＳ ゴシック" w:hAnsi="Times New Roman"/>
              </w:rPr>
            </w:pPr>
            <w:proofErr w:type="spellStart"/>
            <w:r>
              <w:rPr>
                <w:rFonts w:ascii="Times New Roman" w:eastAsia="ＭＳ ゴシック" w:hAnsi="Times New Roman"/>
              </w:rPr>
              <w:t>Nishikyusyu</w:t>
            </w:r>
            <w:proofErr w:type="spellEnd"/>
            <w:r>
              <w:rPr>
                <w:rFonts w:ascii="Times New Roman" w:eastAsia="ＭＳ ゴシック" w:hAnsi="Times New Roman"/>
              </w:rPr>
              <w:t xml:space="preserve"> </w:t>
            </w:r>
            <w:proofErr w:type="spellStart"/>
            <w:r>
              <w:rPr>
                <w:rFonts w:ascii="Times New Roman" w:eastAsia="ＭＳ ゴシック" w:hAnsi="Times New Roman"/>
              </w:rPr>
              <w:t>University,Junior</w:t>
            </w:r>
            <w:proofErr w:type="spellEnd"/>
            <w:r>
              <w:rPr>
                <w:rFonts w:ascii="Times New Roman" w:eastAsia="ＭＳ ゴシック" w:hAnsi="Times New Roman"/>
              </w:rPr>
              <w:t xml:space="preserve"> College</w:t>
            </w:r>
          </w:p>
        </w:tc>
      </w:tr>
      <w:tr w:rsidR="008E5315" w:rsidRPr="00434F77" w14:paraId="4238273F" w14:textId="77777777" w:rsidTr="0078241D">
        <w:trPr>
          <w:cantSplit/>
          <w:trHeight w:val="2969"/>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3F58B3EA" w:rsidR="00434F77" w:rsidRPr="00AD054F" w:rsidRDefault="000D1C73" w:rsidP="00D861C9">
            <w:r>
              <w:t>This report is the second report of the one reported in 2007. We have continued to give 51 concerts in the Department of Early Childhood Care and Education. This report documents the overview and clarifies what the students have acquired and outlook for the Future</w:t>
            </w:r>
            <w:r>
              <w:rPr>
                <w:rFonts w:hint="eastAsia"/>
              </w:rPr>
              <w:t>.</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A60A1BF" w14:textId="77777777" w:rsidR="000D1C73" w:rsidRDefault="000D1C73" w:rsidP="00AB3AE9">
            <w:pPr>
              <w:rPr>
                <w:sz w:val="24"/>
              </w:rPr>
            </w:pPr>
            <w:r>
              <w:rPr>
                <w:sz w:val="24"/>
              </w:rPr>
              <w:t xml:space="preserve">activity of the expression </w:t>
            </w:r>
            <w:r>
              <w:rPr>
                <w:rFonts w:hint="eastAsia"/>
                <w:sz w:val="24"/>
              </w:rPr>
              <w:t>表現活動</w:t>
            </w:r>
          </w:p>
          <w:p w14:paraId="35D14094" w14:textId="2829FBB3" w:rsidR="00AB3AE9" w:rsidRPr="000D1C73" w:rsidRDefault="000D1C73" w:rsidP="00AB3AE9">
            <w:pPr>
              <w:rPr>
                <w:rFonts w:hint="eastAsia"/>
              </w:rPr>
            </w:pPr>
            <w:r>
              <w:rPr>
                <w:sz w:val="24"/>
              </w:rPr>
              <w:t xml:space="preserve">The concert  </w:t>
            </w:r>
            <w:r>
              <w:rPr>
                <w:rFonts w:hint="eastAsia"/>
                <w:sz w:val="24"/>
              </w:rPr>
              <w:t>実技発表会</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9E80C" w14:textId="77777777" w:rsidR="0028739F" w:rsidRDefault="0028739F" w:rsidP="007B02FF">
      <w:r>
        <w:separator/>
      </w:r>
    </w:p>
  </w:endnote>
  <w:endnote w:type="continuationSeparator" w:id="0">
    <w:p w14:paraId="70C5F276" w14:textId="77777777" w:rsidR="0028739F" w:rsidRDefault="0028739F"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960A5" w14:textId="77777777" w:rsidR="0028739F" w:rsidRDefault="0028739F" w:rsidP="007B02FF">
      <w:r>
        <w:separator/>
      </w:r>
    </w:p>
  </w:footnote>
  <w:footnote w:type="continuationSeparator" w:id="0">
    <w:p w14:paraId="77AC545C" w14:textId="77777777" w:rsidR="0028739F" w:rsidRDefault="0028739F"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3A79"/>
    <w:rsid w:val="000D1C73"/>
    <w:rsid w:val="001910F5"/>
    <w:rsid w:val="0028739F"/>
    <w:rsid w:val="002A4000"/>
    <w:rsid w:val="002E17AB"/>
    <w:rsid w:val="0038113F"/>
    <w:rsid w:val="00434F77"/>
    <w:rsid w:val="00466186"/>
    <w:rsid w:val="00523B37"/>
    <w:rsid w:val="00684E9F"/>
    <w:rsid w:val="006850C2"/>
    <w:rsid w:val="00693E22"/>
    <w:rsid w:val="00710B0C"/>
    <w:rsid w:val="00712D75"/>
    <w:rsid w:val="0072697B"/>
    <w:rsid w:val="0078241D"/>
    <w:rsid w:val="007B02FF"/>
    <w:rsid w:val="008E5315"/>
    <w:rsid w:val="0097244B"/>
    <w:rsid w:val="009B4DDB"/>
    <w:rsid w:val="00A34E99"/>
    <w:rsid w:val="00AB3AE9"/>
    <w:rsid w:val="00AD054F"/>
    <w:rsid w:val="00B03914"/>
    <w:rsid w:val="00B44873"/>
    <w:rsid w:val="00B725D1"/>
    <w:rsid w:val="00BE0019"/>
    <w:rsid w:val="00CC612A"/>
    <w:rsid w:val="00D015E5"/>
    <w:rsid w:val="00D861C9"/>
    <w:rsid w:val="00DA1058"/>
    <w:rsid w:val="00DF0D33"/>
    <w:rsid w:val="00E1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031439">
      <w:bodyDiv w:val="1"/>
      <w:marLeft w:val="0"/>
      <w:marRight w:val="0"/>
      <w:marTop w:val="0"/>
      <w:marBottom w:val="0"/>
      <w:divBdr>
        <w:top w:val="none" w:sz="0" w:space="0" w:color="auto"/>
        <w:left w:val="none" w:sz="0" w:space="0" w:color="auto"/>
        <w:bottom w:val="none" w:sz="0" w:space="0" w:color="auto"/>
        <w:right w:val="none" w:sz="0" w:space="0" w:color="auto"/>
      </w:divBdr>
    </w:div>
    <w:div w:id="425464471">
      <w:bodyDiv w:val="1"/>
      <w:marLeft w:val="0"/>
      <w:marRight w:val="0"/>
      <w:marTop w:val="0"/>
      <w:marBottom w:val="0"/>
      <w:divBdr>
        <w:top w:val="none" w:sz="0" w:space="0" w:color="auto"/>
        <w:left w:val="none" w:sz="0" w:space="0" w:color="auto"/>
        <w:bottom w:val="none" w:sz="0" w:space="0" w:color="auto"/>
        <w:right w:val="none" w:sz="0" w:space="0" w:color="auto"/>
      </w:divBdr>
    </w:div>
    <w:div w:id="1204487334">
      <w:bodyDiv w:val="1"/>
      <w:marLeft w:val="0"/>
      <w:marRight w:val="0"/>
      <w:marTop w:val="0"/>
      <w:marBottom w:val="0"/>
      <w:divBdr>
        <w:top w:val="none" w:sz="0" w:space="0" w:color="auto"/>
        <w:left w:val="none" w:sz="0" w:space="0" w:color="auto"/>
        <w:bottom w:val="none" w:sz="0" w:space="0" w:color="auto"/>
        <w:right w:val="none" w:sz="0" w:space="0" w:color="auto"/>
      </w:divBdr>
    </w:div>
    <w:div w:id="20771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中島加奈</cp:lastModifiedBy>
  <cp:revision>4</cp:revision>
  <cp:lastPrinted>2022-03-08T06:33:00Z</cp:lastPrinted>
  <dcterms:created xsi:type="dcterms:W3CDTF">2025-05-19T08:19:00Z</dcterms:created>
  <dcterms:modified xsi:type="dcterms:W3CDTF">2025-05-19T08:25:00Z</dcterms:modified>
</cp:coreProperties>
</file>